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254" w:rsidRDefault="00672254" w:rsidP="00672254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</w:p>
    <w:p w:rsidR="00672254" w:rsidRDefault="00672254" w:rsidP="00672254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72254" w:rsidRDefault="00672254" w:rsidP="00672254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</w:p>
    <w:p w:rsidR="00672254" w:rsidRDefault="00672254" w:rsidP="00672254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</w:p>
    <w:p w:rsidR="00672254" w:rsidRDefault="00672254" w:rsidP="00672254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72254" w:rsidRDefault="00672254" w:rsidP="0067225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72254" w:rsidRDefault="00672254" w:rsidP="0067225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ПРОГРАММа учебной ПРАКТИКи </w:t>
      </w: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ПРОФЕССИОНАЛЬНого МОДУЛя</w:t>
      </w: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</w:rPr>
        <w:t>ПМ 02. Организация   и  проведение экономической  и маркетинговой  деятельности</w:t>
      </w: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СПЕЦИАЛЬНОСТИ   38.02.04 КОММЕРЦИЯ</w:t>
      </w: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2254" w:rsidRDefault="00672254" w:rsidP="0067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ind w:left="1701" w:right="567"/>
        <w:jc w:val="both"/>
        <w:rPr>
          <w:i/>
          <w:sz w:val="20"/>
          <w:szCs w:val="20"/>
          <w:vertAlign w:val="superscript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2254" w:rsidRPr="00DA3D30" w:rsidRDefault="0067225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9F07C3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A3D30">
        <w:t>201</w:t>
      </w:r>
      <w:r w:rsidR="00DA3D30">
        <w:t>7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DA3D30">
        <w:t>Программа профессионального модуля</w:t>
      </w:r>
      <w:r w:rsidRPr="00DA3D30">
        <w:rPr>
          <w:caps/>
        </w:rPr>
        <w:t xml:space="preserve"> </w:t>
      </w:r>
      <w:r w:rsidRPr="00DA3D30">
        <w:t>разработана на основе Федерального государственного образовательного стандарта по специальност</w:t>
      </w:r>
      <w:r w:rsidR="005F4AC8" w:rsidRPr="00DA3D30">
        <w:t>и</w:t>
      </w:r>
      <w:r w:rsidRPr="00DA3D30">
        <w:t xml:space="preserve"> </w:t>
      </w:r>
      <w:r w:rsidR="005F4AC8" w:rsidRPr="00DA3D30">
        <w:t xml:space="preserve">  </w:t>
      </w:r>
      <w:r w:rsidR="009F07C3" w:rsidRPr="00DA3D30">
        <w:t>38.02.04</w:t>
      </w:r>
      <w:r w:rsidRPr="00DA3D30">
        <w:rPr>
          <w:b/>
        </w:rPr>
        <w:t xml:space="preserve"> Коммерция (по отраслям) </w:t>
      </w:r>
      <w:r w:rsidRPr="00DA3D30">
        <w:t>базовой подготовки</w:t>
      </w:r>
      <w:r w:rsidRPr="00DA3D30">
        <w:rPr>
          <w:b/>
        </w:rPr>
        <w:t>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Организация-разработчик: </w:t>
      </w:r>
      <w:r w:rsidR="009F07C3" w:rsidRPr="00DA3D30">
        <w:t>ГБПОУ ИО</w:t>
      </w:r>
      <w:r w:rsidRPr="00DA3D30">
        <w:t xml:space="preserve"> «Братский политехнический колледж»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9F07C3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Грибовская Н.Н., преподаватель ГБПОУ </w:t>
      </w:r>
      <w:r w:rsidR="00D5270A" w:rsidRPr="00DA3D30">
        <w:t xml:space="preserve"> </w:t>
      </w:r>
      <w:r w:rsidRPr="00DA3D30">
        <w:t>ИО</w:t>
      </w:r>
      <w:r w:rsidR="00000394" w:rsidRPr="00DA3D30">
        <w:t xml:space="preserve"> </w:t>
      </w:r>
      <w:r w:rsidR="00D5270A" w:rsidRPr="00DA3D30">
        <w:t>«Братский политехнический колледж»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Рассмотрена и одобрена на заседании предметно-цикловой комиссии 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председатель ПЦК </w:t>
      </w:r>
      <w:r w:rsidR="009F07C3" w:rsidRPr="00DA3D30">
        <w:rPr>
          <w:color w:val="000000" w:themeColor="text1"/>
        </w:rPr>
        <w:t>Грибовская Н.Н.</w:t>
      </w:r>
    </w:p>
    <w:p w:rsidR="00D5270A" w:rsidRPr="00DA3D30" w:rsidRDefault="00D5270A" w:rsidP="00000394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5F4AC8" w:rsidRPr="00DA3D30" w:rsidRDefault="005F4AC8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P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lastRenderedPageBreak/>
        <w:t xml:space="preserve">СОДЕРЖАНИЕ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5270A" w:rsidRPr="00DA3D30" w:rsidTr="00D5270A">
        <w:trPr>
          <w:trHeight w:val="931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1. ПАСПОРТ УЧЕБНой  ПРАКТИКи  ПРОФЕССИОНАЛЬного  МОДУЛя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стр.</w:t>
            </w:r>
          </w:p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</w:t>
            </w:r>
          </w:p>
        </w:tc>
      </w:tr>
      <w:tr w:rsidR="00D5270A" w:rsidRPr="00DA3D30" w:rsidTr="00D5270A">
        <w:trPr>
          <w:trHeight w:val="720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2. результаты освоения УЧЕБНой  ПРАКТики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</w:tr>
      <w:tr w:rsidR="00D5270A" w:rsidRPr="00DA3D30" w:rsidTr="00D5270A">
        <w:trPr>
          <w:trHeight w:val="594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3. СТРУКТУРА и содержание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9</w:t>
            </w:r>
          </w:p>
        </w:tc>
      </w:tr>
      <w:tr w:rsidR="00D5270A" w:rsidRPr="00DA3D30" w:rsidTr="00D5270A">
        <w:trPr>
          <w:trHeight w:val="692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4 условия реализации программы УЧЕБНой  ПРАКТИКи 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</w:t>
            </w:r>
          </w:p>
        </w:tc>
      </w:tr>
      <w:tr w:rsidR="00D5270A" w:rsidRPr="00DA3D30" w:rsidTr="00D5270A">
        <w:trPr>
          <w:trHeight w:val="692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bCs/>
                <w:i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 xml:space="preserve">5. Контроль и оценка результатов освоения УЧЕБНой  ПРАКТИКи  профессионального  модуля 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12</w:t>
            </w:r>
          </w:p>
        </w:tc>
      </w:tr>
    </w:tbl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D5270A" w:rsidRPr="00DA3D30" w:rsidSect="00D5270A">
          <w:footerReference w:type="even" r:id="rId7"/>
          <w:footerReference w:type="default" r:id="rId8"/>
          <w:pgSz w:w="11906" w:h="16838"/>
          <w:pgMar w:top="1134" w:right="851" w:bottom="1134" w:left="1701" w:header="708" w:footer="708" w:gutter="0"/>
          <w:cols w:space="720"/>
          <w:docGrid w:linePitch="326"/>
        </w:sect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 xml:space="preserve">1. паспорт ПРОГРАММЫ 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>учебной  ПРАКТИКи  ПРОФЕССИОНАЛЬНого  МОДУЛя</w:t>
      </w:r>
    </w:p>
    <w:p w:rsidR="00D5270A" w:rsidRPr="00DA3D30" w:rsidRDefault="00D5270A" w:rsidP="00000394">
      <w:pPr>
        <w:jc w:val="center"/>
        <w:rPr>
          <w:sz w:val="20"/>
          <w:szCs w:val="20"/>
        </w:rPr>
      </w:pPr>
      <w:r w:rsidRPr="00DA3D30">
        <w:rPr>
          <w:b/>
          <w:sz w:val="20"/>
          <w:szCs w:val="20"/>
        </w:rPr>
        <w:t>ПМ 02. Организация   и  проведение экономической  и маркетинговой  деятельности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D5270A" w:rsidRPr="00DA3D30" w:rsidRDefault="00D5270A" w:rsidP="0000039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Область применения программы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0"/>
          <w:szCs w:val="20"/>
        </w:rPr>
      </w:pP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Программа  учебных  практик    профессиональных  модулей   является частью примерных основных профессиональных  образовательных программ  в соответствии с ФГОС  </w:t>
      </w:r>
      <w:r w:rsidR="009F07C3" w:rsidRPr="00DA3D30">
        <w:rPr>
          <w:sz w:val="20"/>
          <w:szCs w:val="20"/>
        </w:rPr>
        <w:t>38.02.04</w:t>
      </w:r>
      <w:r w:rsidRPr="00DA3D30">
        <w:rPr>
          <w:sz w:val="20"/>
          <w:szCs w:val="20"/>
        </w:rPr>
        <w:t xml:space="preserve">   Коммерция (по отраслям)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в части освоения основного вида профессиональной деятельности (ВПД):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Организация и проведение экономической и маркетинговой деятельности и соответствующих профессиональных компетенций (ПК):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3. Применять в практических ситуациях экономические методы, рассчитывать микроэкономические показатели, анализировать их, а </w:t>
      </w:r>
      <w:proofErr w:type="gramStart"/>
      <w:r w:rsidRPr="00DA3D30">
        <w:rPr>
          <w:sz w:val="20"/>
          <w:szCs w:val="20"/>
        </w:rPr>
        <w:t>также  рынки</w:t>
      </w:r>
      <w:proofErr w:type="gramEnd"/>
      <w:r w:rsidRPr="00DA3D30">
        <w:rPr>
          <w:sz w:val="20"/>
          <w:szCs w:val="20"/>
        </w:rPr>
        <w:t xml:space="preserve"> ресурсов.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4. Определять основные экономические показатели работы организации, цены, заработную плату.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6. Обосновывать целесообразность использования и применять маркетинговые коммуникации.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7. Участвовать в проведении маркетинговых исследований рынка, разработке и реализации маркетинговых решений.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</w:p>
    <w:p w:rsidR="00D5270A" w:rsidRPr="00DA3D30" w:rsidRDefault="00D5270A" w:rsidP="005F4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D5270A" w:rsidRPr="00DA3D30" w:rsidRDefault="00D5270A" w:rsidP="005F4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иметь практический опыт: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оформления финансовых документов и отчетов;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проведения денежных расчетов;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расчета основных налогов;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выявления потребностей (спроса) на товары;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анализа маркетинговой среды организации;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уметь: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составлять финансовые документы и отчеты;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осуществлять денежные расчеты;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рассчитывать основные налоги;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выявлять, формировать и удовлетворять  потребности;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проводить маркетинговые исследования рынка;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оценивать конкурентоспособность товаров;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знать: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сущность, функции и роль финансов в экономике, сущность и функции денег, денежного обращения;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основные положения налогового законодательства;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функции и классификацию налогов;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организацию налоговой службы;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методику расчета основных видов налогов;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lastRenderedPageBreak/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методы изучения рынка,  анализа окружающей среды;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1.3. количество часов на освоение программы</w:t>
      </w:r>
      <w:r w:rsidRPr="00DA3D30">
        <w:rPr>
          <w:sz w:val="20"/>
          <w:szCs w:val="20"/>
        </w:rPr>
        <w:t xml:space="preserve"> </w:t>
      </w:r>
      <w:r w:rsidRPr="00DA3D30">
        <w:rPr>
          <w:b/>
          <w:sz w:val="20"/>
          <w:szCs w:val="20"/>
        </w:rPr>
        <w:t xml:space="preserve">учебных </w:t>
      </w:r>
      <w:proofErr w:type="gramStart"/>
      <w:r w:rsidRPr="00DA3D30">
        <w:rPr>
          <w:b/>
          <w:sz w:val="20"/>
          <w:szCs w:val="20"/>
        </w:rPr>
        <w:t>практик  профессиональных</w:t>
      </w:r>
      <w:proofErr w:type="gramEnd"/>
      <w:r w:rsidRPr="00DA3D30">
        <w:rPr>
          <w:b/>
          <w:sz w:val="20"/>
          <w:szCs w:val="20"/>
        </w:rPr>
        <w:t xml:space="preserve"> </w:t>
      </w:r>
      <w:proofErr w:type="spellStart"/>
      <w:r w:rsidRPr="00DA3D30">
        <w:rPr>
          <w:b/>
          <w:sz w:val="20"/>
          <w:szCs w:val="20"/>
        </w:rPr>
        <w:t>модулей:</w:t>
      </w:r>
      <w:r w:rsidRPr="00DA3D30">
        <w:rPr>
          <w:sz w:val="20"/>
          <w:szCs w:val="20"/>
        </w:rPr>
        <w:t>всего</w:t>
      </w:r>
      <w:proofErr w:type="spellEnd"/>
      <w:r w:rsidRPr="00DA3D30">
        <w:rPr>
          <w:sz w:val="20"/>
          <w:szCs w:val="20"/>
        </w:rPr>
        <w:t xml:space="preserve"> –  72  часа. </w:t>
      </w: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 xml:space="preserve">2. результаты освоения учебной  практики  ПРОФЕССИОНАЛЬНого  МОДУЛя </w:t>
      </w:r>
    </w:p>
    <w:p w:rsidR="00D5270A" w:rsidRPr="00DA3D30" w:rsidRDefault="00D5270A" w:rsidP="00DA3D30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Результатом освоения </w:t>
      </w:r>
      <w:proofErr w:type="gramStart"/>
      <w:r w:rsidRPr="00DA3D30">
        <w:rPr>
          <w:sz w:val="20"/>
          <w:szCs w:val="20"/>
        </w:rPr>
        <w:t>программы  учебной</w:t>
      </w:r>
      <w:proofErr w:type="gramEnd"/>
      <w:r w:rsidRPr="00DA3D30">
        <w:rPr>
          <w:sz w:val="20"/>
          <w:szCs w:val="20"/>
        </w:rPr>
        <w:t xml:space="preserve">  практики профессионального  модулей  является овладение обучающимися видами  профессиональной деятельности: </w:t>
      </w:r>
      <w:r w:rsidRPr="00DA3D30">
        <w:rPr>
          <w:b/>
          <w:sz w:val="20"/>
          <w:szCs w:val="20"/>
        </w:rPr>
        <w:t>Организация и проведение экономической и маркетинговой деятельности,</w:t>
      </w:r>
      <w:r w:rsidR="00DA3D30">
        <w:rPr>
          <w:b/>
          <w:sz w:val="20"/>
          <w:szCs w:val="20"/>
        </w:rPr>
        <w:t xml:space="preserve">   </w:t>
      </w:r>
      <w:r w:rsidRPr="00DA3D30">
        <w:rPr>
          <w:sz w:val="20"/>
          <w:szCs w:val="20"/>
        </w:rPr>
        <w:t>в том числе профессиональными (ПК) и общими (ОК) компетенциями: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12"/>
      </w:tblGrid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DA3D30">
              <w:rPr>
                <w:sz w:val="20"/>
                <w:szCs w:val="20"/>
              </w:rPr>
              <w:t>ПК 1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DA3D30">
              <w:rPr>
                <w:bCs/>
                <w:sz w:val="20"/>
                <w:szCs w:val="20"/>
              </w:rPr>
              <w:t>также  рынки</w:t>
            </w:r>
            <w:proofErr w:type="gramEnd"/>
            <w:r w:rsidRPr="00DA3D30">
              <w:rPr>
                <w:bCs/>
                <w:sz w:val="20"/>
                <w:szCs w:val="20"/>
              </w:rPr>
              <w:t xml:space="preserve"> ресурсов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Пользоваться иностранным языком  как средством делового общения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10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proofErr w:type="gramStart"/>
            <w:r w:rsidRPr="00DA3D30">
              <w:rPr>
                <w:sz w:val="20"/>
                <w:szCs w:val="20"/>
              </w:rPr>
              <w:t>Логически верно</w:t>
            </w:r>
            <w:proofErr w:type="gramEnd"/>
            <w:r w:rsidRPr="00DA3D30">
              <w:rPr>
                <w:sz w:val="20"/>
                <w:szCs w:val="20"/>
              </w:rPr>
              <w:t>, аргументировано и ясно излагать устную и письменную речь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  <w:sectPr w:rsidR="00D5270A" w:rsidRPr="00DA3D30" w:rsidSect="00DA3D30">
          <w:pgSz w:w="11907" w:h="16840"/>
          <w:pgMar w:top="851" w:right="851" w:bottom="851" w:left="1701" w:header="709" w:footer="709" w:gutter="0"/>
          <w:cols w:space="720"/>
          <w:docGrid w:linePitch="326"/>
        </w:sectPr>
      </w:pPr>
    </w:p>
    <w:p w:rsidR="00D5270A" w:rsidRPr="00DA3D30" w:rsidRDefault="00D5270A" w:rsidP="000003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>3. СТРУКТУРА и содержание учебной  ПРАКТИКи  профессионального  модуля</w:t>
      </w:r>
    </w:p>
    <w:p w:rsidR="00D5270A" w:rsidRPr="00DA3D30" w:rsidRDefault="00D5270A" w:rsidP="000003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3.1. Тематический план учебных практик  профессиональных  модулей</w:t>
      </w: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9574"/>
        <w:gridCol w:w="3061"/>
      </w:tblGrid>
      <w:tr w:rsidR="00D5270A" w:rsidRPr="00DA3D30" w:rsidTr="00000394">
        <w:trPr>
          <w:trHeight w:val="276"/>
        </w:trPr>
        <w:tc>
          <w:tcPr>
            <w:tcW w:w="699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Коды</w:t>
            </w:r>
            <w:r w:rsidRPr="00DA3D3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A3D30">
              <w:rPr>
                <w:b/>
                <w:sz w:val="20"/>
                <w:szCs w:val="20"/>
              </w:rPr>
              <w:t>профессиональных</w:t>
            </w:r>
            <w:r w:rsidRPr="00DA3D3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A3D30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259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042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DA3D30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</w:tr>
      <w:tr w:rsidR="00D5270A" w:rsidRPr="00DA3D30" w:rsidTr="00000394">
        <w:trPr>
          <w:trHeight w:val="276"/>
        </w:trPr>
        <w:tc>
          <w:tcPr>
            <w:tcW w:w="699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2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76"/>
        </w:trPr>
        <w:tc>
          <w:tcPr>
            <w:tcW w:w="699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2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59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1,2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1. Проведение финансовых и налоговых расчетов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3, 4,9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5,6,7,8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3.  Проведение маркетинговых исследований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72</w:t>
            </w:r>
          </w:p>
        </w:tc>
      </w:tr>
    </w:tbl>
    <w:p w:rsidR="00D5270A" w:rsidRPr="00DA3D30" w:rsidRDefault="00D5270A" w:rsidP="00000394">
      <w:pPr>
        <w:rPr>
          <w:i/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 w:val="20"/>
          <w:szCs w:val="20"/>
        </w:rPr>
      </w:pPr>
      <w:r w:rsidRPr="00DA3D30">
        <w:rPr>
          <w:b/>
          <w:caps/>
          <w:sz w:val="20"/>
          <w:szCs w:val="20"/>
        </w:rPr>
        <w:t xml:space="preserve">3.2. </w:t>
      </w:r>
      <w:r w:rsidRPr="00DA3D30">
        <w:rPr>
          <w:b/>
          <w:sz w:val="20"/>
          <w:szCs w:val="20"/>
        </w:rPr>
        <w:t xml:space="preserve">Содержание </w:t>
      </w:r>
      <w:proofErr w:type="gramStart"/>
      <w:r w:rsidRPr="00DA3D30">
        <w:rPr>
          <w:b/>
          <w:sz w:val="20"/>
          <w:szCs w:val="20"/>
        </w:rPr>
        <w:t>обучения  учебных</w:t>
      </w:r>
      <w:proofErr w:type="gramEnd"/>
      <w:r w:rsidRPr="00DA3D30">
        <w:rPr>
          <w:b/>
          <w:sz w:val="20"/>
          <w:szCs w:val="20"/>
        </w:rPr>
        <w:t xml:space="preserve">  практик  по </w:t>
      </w:r>
      <w:r w:rsidRPr="00DA3D30">
        <w:rPr>
          <w:sz w:val="20"/>
          <w:szCs w:val="20"/>
        </w:rPr>
        <w:t xml:space="preserve"> </w:t>
      </w:r>
      <w:r w:rsidRPr="00DA3D30">
        <w:rPr>
          <w:b/>
          <w:sz w:val="20"/>
          <w:szCs w:val="20"/>
        </w:rPr>
        <w:t>профессиональным модулям (ПМ)</w:t>
      </w:r>
    </w:p>
    <w:p w:rsidR="00D5270A" w:rsidRPr="00DA3D30" w:rsidRDefault="00D5270A" w:rsidP="00000394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882"/>
        <w:gridCol w:w="1843"/>
        <w:gridCol w:w="1843"/>
      </w:tblGrid>
      <w:tr w:rsidR="00D5270A" w:rsidRPr="00DA3D30" w:rsidTr="00000394">
        <w:trPr>
          <w:trHeight w:val="20"/>
        </w:trPr>
        <w:tc>
          <w:tcPr>
            <w:tcW w:w="3168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8422" w:type="dxa"/>
            <w:gridSpan w:val="2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Содержание учебной практики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22" w:type="dxa"/>
            <w:gridSpan w:val="2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D5270A" w:rsidRPr="00DA3D30" w:rsidTr="00000394">
        <w:trPr>
          <w:trHeight w:val="20"/>
        </w:trPr>
        <w:tc>
          <w:tcPr>
            <w:tcW w:w="15276" w:type="dxa"/>
            <w:gridSpan w:val="5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                                       ПМ 02. Организация   и  проведение экономической  и маркетинговой  деятельности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1. Проведение финансовых и налоговых расчетов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кассовой книги.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платежных поручений.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Составление отчета о прибылях и убытках.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финансовых кассовых документов.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Выявление отклонений в деятельности предприятий оптовой торговли.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графиков рентабельности торговых предприятий.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графиков анализа трудовых ресурсов.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Участие в инвентаризации  товарных ценностей.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3.  Проведение маркетинговых исследований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rFonts w:eastAsia="Calibri"/>
                <w:bCs/>
                <w:sz w:val="20"/>
                <w:szCs w:val="20"/>
              </w:rPr>
              <w:t>Составление схемы организации маркетинговой службы.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rFonts w:eastAsia="Calibri"/>
                <w:bCs/>
                <w:sz w:val="20"/>
                <w:szCs w:val="20"/>
              </w:rPr>
            </w:pPr>
            <w:r w:rsidRPr="00DA3D30">
              <w:rPr>
                <w:rFonts w:eastAsia="Calibri"/>
                <w:bCs/>
                <w:sz w:val="20"/>
                <w:szCs w:val="20"/>
              </w:rPr>
              <w:t>Составление схемы маркетинговой деятельности предприятия.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опросных листов, анкет, входящих в первичную информацию.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перечня товаров и нахождение их на стадии жизненного цикла товара.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</w:tbl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D5270A" w:rsidRPr="00DA3D30" w:rsidSect="00D5270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>4. условия реализации программы УЧЕБНой  ПРАКТИКи ПРОФЕССИОНАЛЬНого  МОДУЛя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D5270A" w:rsidRPr="00DA3D30" w:rsidRDefault="00D5270A" w:rsidP="00000394">
      <w:pPr>
        <w:widowControl w:val="0"/>
        <w:tabs>
          <w:tab w:val="left" w:pos="540"/>
        </w:tabs>
        <w:jc w:val="both"/>
        <w:outlineLvl w:val="0"/>
        <w:rPr>
          <w:bCs/>
          <w:iCs/>
          <w:sz w:val="20"/>
          <w:szCs w:val="20"/>
        </w:rPr>
      </w:pPr>
      <w:r w:rsidRPr="00DA3D30">
        <w:rPr>
          <w:sz w:val="20"/>
          <w:szCs w:val="20"/>
        </w:rPr>
        <w:t xml:space="preserve">Реализация программы модуля предполагает наличие учебных кабинетов </w:t>
      </w:r>
      <w:r w:rsidRPr="00DA3D30">
        <w:rPr>
          <w:bCs/>
          <w:iCs/>
          <w:sz w:val="20"/>
          <w:szCs w:val="20"/>
        </w:rPr>
        <w:t xml:space="preserve">финансов, налогов и налогообложения; маркетинга; 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DA3D30">
        <w:rPr>
          <w:bCs/>
          <w:sz w:val="20"/>
          <w:szCs w:val="20"/>
        </w:rPr>
        <w:t xml:space="preserve">Оборудование   кабинета и рабочих мест  кабинета </w:t>
      </w:r>
      <w:r w:rsidRPr="00DA3D30">
        <w:rPr>
          <w:bCs/>
          <w:iCs/>
          <w:sz w:val="20"/>
          <w:szCs w:val="20"/>
        </w:rPr>
        <w:t>финансов,  налогов и налогообложения: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- рабочее место преподавателя;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sz w:val="20"/>
          <w:szCs w:val="20"/>
        </w:rPr>
        <w:t>- посадочные места обучающихся (по количеству обучающихся);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бланков;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учебно-методической документации;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наглядные пособия.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DA3D30">
        <w:rPr>
          <w:bCs/>
          <w:sz w:val="20"/>
          <w:szCs w:val="20"/>
        </w:rPr>
        <w:t xml:space="preserve">Оборудование кабинета  и рабочих мест  </w:t>
      </w:r>
      <w:r w:rsidRPr="00DA3D30">
        <w:rPr>
          <w:bCs/>
          <w:iCs/>
          <w:sz w:val="20"/>
          <w:szCs w:val="20"/>
        </w:rPr>
        <w:t>кабинета маркетинга: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- рабочее место преподавателя;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sz w:val="20"/>
          <w:szCs w:val="20"/>
        </w:rPr>
        <w:t>- посадочные места обучающихся (по количеству обучающихся);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бланков;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учебно-методической документации;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наглядные пособия.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DA3D30">
        <w:rPr>
          <w:bCs/>
          <w:sz w:val="20"/>
          <w:szCs w:val="20"/>
        </w:rPr>
        <w:t>мультимедиапроектор</w:t>
      </w:r>
      <w:proofErr w:type="spellEnd"/>
      <w:r w:rsidRPr="00DA3D30">
        <w:rPr>
          <w:bCs/>
          <w:sz w:val="20"/>
          <w:szCs w:val="20"/>
        </w:rPr>
        <w:t xml:space="preserve">.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4.2. Информационное обеспечение обучения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A3D3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34BF4" w:rsidRPr="00134BF4" w:rsidRDefault="00D5270A" w:rsidP="00134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0"/>
          <w:szCs w:val="20"/>
        </w:rPr>
      </w:pPr>
      <w:r w:rsidRPr="00134BF4">
        <w:rPr>
          <w:b/>
          <w:bCs/>
          <w:i/>
          <w:sz w:val="20"/>
          <w:szCs w:val="20"/>
        </w:rPr>
        <w:t>Основные источники:</w:t>
      </w:r>
    </w:p>
    <w:p w:rsidR="00732BB9" w:rsidRPr="00134BF4" w:rsidRDefault="00732BB9" w:rsidP="00134BF4">
      <w:pPr>
        <w:pStyle w:val="a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34BF4">
        <w:rPr>
          <w:sz w:val="20"/>
          <w:szCs w:val="20"/>
        </w:rPr>
        <w:t>Скворцов О.В. Налоги и налогообложение: учебник М.: Академия, 2014</w:t>
      </w:r>
    </w:p>
    <w:p w:rsidR="00732BB9" w:rsidRPr="00134BF4" w:rsidRDefault="00732BB9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Галанов В.А. Финансы, денежное обращение и кредит М.: Форум, 2014</w:t>
      </w:r>
    </w:p>
    <w:p w:rsidR="00732BB9" w:rsidRPr="00134BF4" w:rsidRDefault="00732BB9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Савицкая Г.В. Савицкая Г.В. Анализ хозяйственной деятельности: Учебное пособие-М.: ИНФРА- М, 2014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Финансы, денежное обращение и кредит: </w:t>
      </w:r>
      <w:proofErr w:type="gramStart"/>
      <w:r w:rsidRPr="00134BF4">
        <w:rPr>
          <w:sz w:val="20"/>
          <w:szCs w:val="20"/>
        </w:rPr>
        <w:t>Учебник  /</w:t>
      </w:r>
      <w:proofErr w:type="gramEnd"/>
      <w:r w:rsidRPr="00134BF4">
        <w:rPr>
          <w:sz w:val="20"/>
          <w:szCs w:val="20"/>
        </w:rPr>
        <w:t>Под ред. Т.М. Ковалёвой. – М.: КНОРУС, 2016 - 168 с.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Финансы, денежное обращение и кредит: </w:t>
      </w:r>
      <w:proofErr w:type="gramStart"/>
      <w:r w:rsidRPr="00134BF4">
        <w:rPr>
          <w:sz w:val="20"/>
          <w:szCs w:val="20"/>
        </w:rPr>
        <w:t>Учебник  /</w:t>
      </w:r>
      <w:proofErr w:type="gramEnd"/>
      <w:r w:rsidRPr="00134BF4">
        <w:rPr>
          <w:sz w:val="20"/>
          <w:szCs w:val="20"/>
        </w:rPr>
        <w:t>Под ред. Т.М. Ковалёвой. – М.: КНОРУС, 2016 - 168 с.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134BF4">
        <w:rPr>
          <w:sz w:val="20"/>
          <w:szCs w:val="20"/>
        </w:rPr>
        <w:t>Юрайт</w:t>
      </w:r>
      <w:proofErr w:type="spellEnd"/>
      <w:r w:rsidRPr="00134BF4">
        <w:rPr>
          <w:sz w:val="20"/>
          <w:szCs w:val="20"/>
        </w:rPr>
        <w:t xml:space="preserve"> – В, 2017.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134BF4">
        <w:rPr>
          <w:sz w:val="20"/>
          <w:szCs w:val="20"/>
        </w:rPr>
        <w:t>Юрайт</w:t>
      </w:r>
      <w:proofErr w:type="spellEnd"/>
      <w:r w:rsidRPr="00134BF4">
        <w:rPr>
          <w:sz w:val="20"/>
          <w:szCs w:val="20"/>
        </w:rPr>
        <w:t xml:space="preserve"> – В, 2017.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134BF4">
        <w:rPr>
          <w:sz w:val="20"/>
          <w:szCs w:val="20"/>
        </w:rPr>
        <w:t>испр</w:t>
      </w:r>
      <w:proofErr w:type="spellEnd"/>
      <w:r w:rsidRPr="00134BF4">
        <w:rPr>
          <w:sz w:val="20"/>
          <w:szCs w:val="20"/>
        </w:rPr>
        <w:t xml:space="preserve">. – М.: Издательский центр «Академия», 2015. 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Гончаренко Л.И. Налоги и налогообложение: Учебник для СПО – М.: Кнорус, 2018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Скворцов О.В. Осуществление налогового учета и налогового планирования в организации (для </w:t>
      </w:r>
      <w:proofErr w:type="gramStart"/>
      <w:r w:rsidRPr="00134BF4">
        <w:rPr>
          <w:sz w:val="20"/>
          <w:szCs w:val="20"/>
        </w:rPr>
        <w:t>СПО)  -</w:t>
      </w:r>
      <w:proofErr w:type="gramEnd"/>
      <w:r w:rsidRPr="00134BF4">
        <w:rPr>
          <w:sz w:val="20"/>
          <w:szCs w:val="20"/>
        </w:rPr>
        <w:t xml:space="preserve"> М.: Кнорус, 2018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 xml:space="preserve">Хазанович Э.С. Анализ финансово-хозяйственной деятельности (для </w:t>
      </w:r>
      <w:proofErr w:type="gramStart"/>
      <w:r w:rsidRPr="00134BF4">
        <w:rPr>
          <w:sz w:val="20"/>
          <w:szCs w:val="20"/>
        </w:rPr>
        <w:t>СПО)  -</w:t>
      </w:r>
      <w:proofErr w:type="gramEnd"/>
      <w:r w:rsidRPr="00134BF4">
        <w:rPr>
          <w:sz w:val="20"/>
          <w:szCs w:val="20"/>
        </w:rPr>
        <w:t xml:space="preserve"> М.: КНОРУС, 2017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Парамонова Т.Н. Маркетинг: Учебное пособие для СПО /</w:t>
      </w:r>
      <w:proofErr w:type="spellStart"/>
      <w:r w:rsidRPr="00134BF4">
        <w:rPr>
          <w:sz w:val="20"/>
          <w:szCs w:val="20"/>
        </w:rPr>
        <w:t>Т.Н.Парамонова</w:t>
      </w:r>
      <w:proofErr w:type="spellEnd"/>
      <w:r w:rsidRPr="00134BF4">
        <w:rPr>
          <w:sz w:val="20"/>
          <w:szCs w:val="20"/>
        </w:rPr>
        <w:t xml:space="preserve">, И.Н. </w:t>
      </w:r>
      <w:proofErr w:type="spellStart"/>
      <w:r w:rsidRPr="00134BF4">
        <w:rPr>
          <w:sz w:val="20"/>
          <w:szCs w:val="20"/>
        </w:rPr>
        <w:t>Красюк</w:t>
      </w:r>
      <w:proofErr w:type="spellEnd"/>
      <w:proofErr w:type="gramStart"/>
      <w:r w:rsidRPr="00134BF4">
        <w:rPr>
          <w:sz w:val="20"/>
          <w:szCs w:val="20"/>
        </w:rPr>
        <w:t>; Под</w:t>
      </w:r>
      <w:proofErr w:type="gramEnd"/>
      <w:r w:rsidRPr="00134BF4">
        <w:rPr>
          <w:sz w:val="20"/>
          <w:szCs w:val="20"/>
        </w:rPr>
        <w:t xml:space="preserve"> ред. Т.Н. Парамоновой. – 2-е изд., стереотип. – М.: КНОРУС, 2016. – 190 с. – (Профессиональное образование).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Парамонова Т.Н. Маркетинг: Учебное пособие для СПО /</w:t>
      </w:r>
      <w:proofErr w:type="spellStart"/>
      <w:r w:rsidRPr="00134BF4">
        <w:rPr>
          <w:sz w:val="20"/>
          <w:szCs w:val="20"/>
        </w:rPr>
        <w:t>Т.Н.Парамонова</w:t>
      </w:r>
      <w:proofErr w:type="spellEnd"/>
      <w:r w:rsidRPr="00134BF4">
        <w:rPr>
          <w:sz w:val="20"/>
          <w:szCs w:val="20"/>
        </w:rPr>
        <w:t xml:space="preserve">, И.Н. </w:t>
      </w:r>
      <w:proofErr w:type="spellStart"/>
      <w:r w:rsidRPr="00134BF4">
        <w:rPr>
          <w:sz w:val="20"/>
          <w:szCs w:val="20"/>
        </w:rPr>
        <w:t>Красюк</w:t>
      </w:r>
      <w:proofErr w:type="spellEnd"/>
      <w:proofErr w:type="gramStart"/>
      <w:r w:rsidRPr="00134BF4">
        <w:rPr>
          <w:sz w:val="20"/>
          <w:szCs w:val="20"/>
        </w:rPr>
        <w:t>; Под</w:t>
      </w:r>
      <w:proofErr w:type="gramEnd"/>
      <w:r w:rsidRPr="00134BF4">
        <w:rPr>
          <w:sz w:val="20"/>
          <w:szCs w:val="20"/>
        </w:rPr>
        <w:t xml:space="preserve"> ред. Т.Н. Парамоновой. – 2-е изд., стереотип. – М.: КНОРУС, 2018. – 190 с. – (Профессиональное образование</w:t>
      </w:r>
    </w:p>
    <w:p w:rsidR="00134BF4" w:rsidRPr="00134BF4" w:rsidRDefault="00134BF4" w:rsidP="00134BF4">
      <w:pPr>
        <w:pStyle w:val="ae"/>
        <w:numPr>
          <w:ilvl w:val="0"/>
          <w:numId w:val="6"/>
        </w:numPr>
        <w:rPr>
          <w:sz w:val="20"/>
          <w:szCs w:val="20"/>
        </w:rPr>
      </w:pPr>
      <w:r w:rsidRPr="00134BF4">
        <w:rPr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732BB9" w:rsidRPr="00134BF4" w:rsidRDefault="00732BB9" w:rsidP="00000394">
      <w:pPr>
        <w:rPr>
          <w:b/>
          <w:i/>
          <w:sz w:val="20"/>
          <w:szCs w:val="20"/>
        </w:rPr>
      </w:pPr>
      <w:r w:rsidRPr="00134BF4">
        <w:rPr>
          <w:b/>
          <w:i/>
          <w:sz w:val="20"/>
          <w:szCs w:val="20"/>
        </w:rPr>
        <w:t xml:space="preserve">Дополнительные источники: </w:t>
      </w:r>
    </w:p>
    <w:p w:rsidR="00732BB9" w:rsidRPr="00DA3D30" w:rsidRDefault="00134BF4" w:rsidP="00000394">
      <w:pPr>
        <w:rPr>
          <w:sz w:val="20"/>
          <w:szCs w:val="20"/>
        </w:rPr>
      </w:pPr>
      <w:r>
        <w:rPr>
          <w:sz w:val="20"/>
          <w:szCs w:val="20"/>
        </w:rPr>
        <w:t>1</w:t>
      </w:r>
      <w:r w:rsidR="00732BB9" w:rsidRPr="00DA3D30">
        <w:rPr>
          <w:sz w:val="20"/>
          <w:szCs w:val="20"/>
        </w:rPr>
        <w:t xml:space="preserve">. Налоговый Кодекс Российской Федерации части первая и вторая, 2015. 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Интернет-ресурсы: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Российский налоговый курьер. – Режим доступа: </w:t>
      </w:r>
      <w:proofErr w:type="spellStart"/>
      <w:r w:rsidRPr="00DA3D30">
        <w:rPr>
          <w:sz w:val="20"/>
          <w:szCs w:val="20"/>
        </w:rPr>
        <w:t>http</w:t>
      </w:r>
      <w:proofErr w:type="spellEnd"/>
      <w:r w:rsidRPr="00DA3D30">
        <w:rPr>
          <w:sz w:val="20"/>
          <w:szCs w:val="20"/>
        </w:rPr>
        <w:t>//</w:t>
      </w:r>
      <w:proofErr w:type="spellStart"/>
      <w:r w:rsidRPr="00DA3D30">
        <w:rPr>
          <w:sz w:val="20"/>
          <w:szCs w:val="20"/>
        </w:rPr>
        <w:t>www</w:t>
      </w:r>
      <w:proofErr w:type="spellEnd"/>
      <w:r w:rsidRPr="00DA3D30">
        <w:rPr>
          <w:sz w:val="20"/>
          <w:szCs w:val="20"/>
        </w:rPr>
        <w:t xml:space="preserve">. rnk.ru / </w:t>
      </w:r>
      <w:proofErr w:type="spellStart"/>
      <w:r w:rsidRPr="00DA3D30">
        <w:rPr>
          <w:sz w:val="20"/>
          <w:szCs w:val="20"/>
        </w:rPr>
        <w:t>journal</w:t>
      </w:r>
      <w:proofErr w:type="spellEnd"/>
      <w:r w:rsidRPr="00DA3D30">
        <w:rPr>
          <w:sz w:val="20"/>
          <w:szCs w:val="20"/>
        </w:rPr>
        <w:t xml:space="preserve"> / </w:t>
      </w:r>
      <w:proofErr w:type="spellStart"/>
      <w:r w:rsidRPr="00DA3D30">
        <w:rPr>
          <w:sz w:val="20"/>
          <w:szCs w:val="20"/>
        </w:rPr>
        <w:t>articl</w:t>
      </w:r>
      <w:proofErr w:type="spellEnd"/>
      <w:r w:rsidRPr="00DA3D30">
        <w:rPr>
          <w:sz w:val="20"/>
          <w:szCs w:val="20"/>
        </w:rPr>
        <w:t xml:space="preserve"> /</w:t>
      </w:r>
      <w:proofErr w:type="spellStart"/>
      <w:r w:rsidRPr="00DA3D30">
        <w:rPr>
          <w:sz w:val="20"/>
          <w:szCs w:val="20"/>
        </w:rPr>
        <w:t>dorument</w:t>
      </w:r>
      <w:proofErr w:type="spellEnd"/>
      <w:r w:rsidRPr="00DA3D30">
        <w:rPr>
          <w:sz w:val="20"/>
          <w:szCs w:val="20"/>
        </w:rPr>
        <w:t xml:space="preserve"> 153359 </w:t>
      </w:r>
      <w:proofErr w:type="spellStart"/>
      <w:r w:rsidRPr="00DA3D30">
        <w:rPr>
          <w:sz w:val="20"/>
          <w:szCs w:val="20"/>
        </w:rPr>
        <w:t>phtm</w:t>
      </w:r>
      <w:proofErr w:type="spellEnd"/>
      <w:r w:rsidRPr="00DA3D30">
        <w:rPr>
          <w:sz w:val="20"/>
          <w:szCs w:val="20"/>
        </w:rPr>
        <w:t xml:space="preserve">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Российская газета. – Режим доступа: http//www.rq.ru / </w:t>
      </w:r>
      <w:proofErr w:type="spellStart"/>
      <w:r w:rsidRPr="00DA3D30">
        <w:rPr>
          <w:sz w:val="20"/>
          <w:szCs w:val="20"/>
        </w:rPr>
        <w:t>sujet</w:t>
      </w:r>
      <w:proofErr w:type="spellEnd"/>
      <w:r w:rsidRPr="00DA3D30">
        <w:rPr>
          <w:sz w:val="20"/>
          <w:szCs w:val="20"/>
        </w:rPr>
        <w:t xml:space="preserve"> /671.htm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Российский налоговый портал. – Режим доступа: http//www.taxpravo.ru / </w:t>
      </w:r>
      <w:proofErr w:type="spellStart"/>
      <w:r w:rsidRPr="00DA3D30">
        <w:rPr>
          <w:sz w:val="20"/>
          <w:szCs w:val="20"/>
        </w:rPr>
        <w:t>rabrics</w:t>
      </w:r>
      <w:proofErr w:type="spellEnd"/>
      <w:r w:rsidRPr="00DA3D30">
        <w:rPr>
          <w:sz w:val="20"/>
          <w:szCs w:val="20"/>
        </w:rPr>
        <w:t xml:space="preserve"> / 116 – </w:t>
      </w:r>
      <w:proofErr w:type="spellStart"/>
      <w:r w:rsidRPr="00DA3D30">
        <w:rPr>
          <w:sz w:val="20"/>
          <w:szCs w:val="20"/>
        </w:rPr>
        <w:t>edinyi</w:t>
      </w:r>
      <w:proofErr w:type="spellEnd"/>
      <w:r w:rsidRPr="00DA3D30">
        <w:rPr>
          <w:sz w:val="20"/>
          <w:szCs w:val="20"/>
        </w:rPr>
        <w:t xml:space="preserve"> – </w:t>
      </w:r>
      <w:proofErr w:type="spellStart"/>
      <w:r w:rsidRPr="00DA3D30">
        <w:rPr>
          <w:sz w:val="20"/>
          <w:szCs w:val="20"/>
        </w:rPr>
        <w:t>socialnyi</w:t>
      </w:r>
      <w:proofErr w:type="spellEnd"/>
      <w:r w:rsidRPr="00DA3D30">
        <w:rPr>
          <w:sz w:val="20"/>
          <w:szCs w:val="20"/>
        </w:rPr>
        <w:t xml:space="preserve"> – </w:t>
      </w:r>
      <w:proofErr w:type="spellStart"/>
      <w:r w:rsidRPr="00DA3D30">
        <w:rPr>
          <w:sz w:val="20"/>
          <w:szCs w:val="20"/>
        </w:rPr>
        <w:t>nalog</w:t>
      </w:r>
      <w:proofErr w:type="spellEnd"/>
      <w:r w:rsidRPr="00DA3D30">
        <w:rPr>
          <w:sz w:val="20"/>
          <w:szCs w:val="20"/>
        </w:rPr>
        <w:t xml:space="preserve"> / </w:t>
      </w:r>
      <w:proofErr w:type="spellStart"/>
      <w:r w:rsidRPr="00DA3D30">
        <w:rPr>
          <w:sz w:val="20"/>
          <w:szCs w:val="20"/>
        </w:rPr>
        <w:t>view</w:t>
      </w:r>
      <w:proofErr w:type="spellEnd"/>
      <w:r w:rsidRPr="00DA3D30">
        <w:rPr>
          <w:sz w:val="20"/>
          <w:szCs w:val="20"/>
        </w:rPr>
        <w:t xml:space="preserve">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Строительство и ремонт [Электронный ресурс]. – Режим доступа: </w:t>
      </w:r>
      <w:proofErr w:type="spellStart"/>
      <w:r w:rsidRPr="00DA3D30">
        <w:rPr>
          <w:sz w:val="20"/>
          <w:szCs w:val="20"/>
        </w:rPr>
        <w:t>http</w:t>
      </w:r>
      <w:proofErr w:type="spellEnd"/>
      <w:r w:rsidRPr="00DA3D30">
        <w:rPr>
          <w:sz w:val="20"/>
          <w:szCs w:val="20"/>
        </w:rPr>
        <w:t xml:space="preserve">//www.stroy-remont.org., свободный. – </w:t>
      </w:r>
      <w:proofErr w:type="spellStart"/>
      <w:r w:rsidRPr="00DA3D30">
        <w:rPr>
          <w:sz w:val="20"/>
          <w:szCs w:val="20"/>
        </w:rPr>
        <w:t>Загл</w:t>
      </w:r>
      <w:proofErr w:type="spellEnd"/>
      <w:r w:rsidRPr="00DA3D30">
        <w:rPr>
          <w:sz w:val="20"/>
          <w:szCs w:val="20"/>
        </w:rPr>
        <w:t>. с экрана.</w:t>
      </w:r>
      <w:bookmarkStart w:id="0" w:name="_GoBack"/>
      <w:bookmarkEnd w:id="0"/>
    </w:p>
    <w:p w:rsidR="00D5270A" w:rsidRPr="00DA3D30" w:rsidRDefault="00D5270A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lastRenderedPageBreak/>
        <w:t>.</w:t>
      </w: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D5270A" w:rsidRPr="00DA3D30" w:rsidRDefault="00D5270A" w:rsidP="00000394">
      <w:pPr>
        <w:ind w:firstLine="70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4.4. Кадровое обеспечение образовательного процесса</w:t>
      </w:r>
    </w:p>
    <w:p w:rsidR="00000394" w:rsidRPr="00DA3D30" w:rsidRDefault="00000394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ab/>
      </w:r>
      <w:r w:rsidR="00D5270A" w:rsidRPr="00DA3D30">
        <w:rPr>
          <w:bCs/>
          <w:sz w:val="20"/>
          <w:szCs w:val="20"/>
        </w:rPr>
        <w:t>Требования к квалификации педагогических (</w:t>
      </w:r>
      <w:proofErr w:type="spellStart"/>
      <w:r w:rsidR="00D5270A" w:rsidRPr="00DA3D30">
        <w:rPr>
          <w:bCs/>
          <w:sz w:val="20"/>
          <w:szCs w:val="20"/>
        </w:rPr>
        <w:t>инженерно</w:t>
      </w:r>
      <w:proofErr w:type="spellEnd"/>
      <w:r w:rsidR="00D5270A" w:rsidRPr="00DA3D30">
        <w:rPr>
          <w:bCs/>
          <w:sz w:val="20"/>
          <w:szCs w:val="20"/>
        </w:rPr>
        <w:t xml:space="preserve"> </w:t>
      </w:r>
      <w:proofErr w:type="gramStart"/>
      <w:r w:rsidR="00D5270A" w:rsidRPr="00DA3D30">
        <w:rPr>
          <w:bCs/>
          <w:sz w:val="20"/>
          <w:szCs w:val="20"/>
        </w:rPr>
        <w:t>-  педагогических</w:t>
      </w:r>
      <w:proofErr w:type="gramEnd"/>
      <w:r w:rsidR="00D5270A" w:rsidRPr="00DA3D30">
        <w:rPr>
          <w:bCs/>
          <w:sz w:val="20"/>
          <w:szCs w:val="20"/>
        </w:rPr>
        <w:t>) кадров, обеспечивающих обучение  по междисциплинарному курсу (курсам):</w:t>
      </w:r>
      <w:r w:rsidRPr="00DA3D30">
        <w:rPr>
          <w:bCs/>
          <w:sz w:val="20"/>
          <w:szCs w:val="20"/>
        </w:rPr>
        <w:t xml:space="preserve"> </w:t>
      </w:r>
      <w:r w:rsidR="00D5270A" w:rsidRPr="00DA3D30">
        <w:rPr>
          <w:bCs/>
          <w:sz w:val="20"/>
          <w:szCs w:val="20"/>
        </w:rPr>
        <w:t>педагогические (</w:t>
      </w:r>
      <w:proofErr w:type="spellStart"/>
      <w:r w:rsidR="00D5270A" w:rsidRPr="00DA3D30">
        <w:rPr>
          <w:bCs/>
          <w:sz w:val="20"/>
          <w:szCs w:val="20"/>
        </w:rPr>
        <w:t>инженерно</w:t>
      </w:r>
      <w:proofErr w:type="spellEnd"/>
      <w:r w:rsidR="00D5270A" w:rsidRPr="00DA3D30">
        <w:rPr>
          <w:bCs/>
          <w:sz w:val="20"/>
          <w:szCs w:val="20"/>
        </w:rPr>
        <w:t xml:space="preserve"> - педагогических)  кадры, должны иметь среднее профессиональное или высшее профессиональное образование, соответствующее профилю преподаваемой дисциплины (модуля). </w:t>
      </w:r>
      <w:r w:rsidRPr="00DA3D30">
        <w:rPr>
          <w:bCs/>
          <w:sz w:val="20"/>
          <w:szCs w:val="20"/>
        </w:rPr>
        <w:t xml:space="preserve"> </w:t>
      </w:r>
      <w:r w:rsidR="00D5270A" w:rsidRPr="00DA3D30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практикой:</w:t>
      </w:r>
      <w:r w:rsidRPr="00DA3D30">
        <w:rPr>
          <w:bCs/>
          <w:sz w:val="20"/>
          <w:szCs w:val="20"/>
        </w:rPr>
        <w:t xml:space="preserve">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DA3D30">
        <w:rPr>
          <w:bCs/>
          <w:sz w:val="20"/>
          <w:szCs w:val="20"/>
        </w:rPr>
        <w:t>Инженерно</w:t>
      </w:r>
      <w:proofErr w:type="spellEnd"/>
      <w:r w:rsidRPr="00DA3D30">
        <w:rPr>
          <w:bCs/>
          <w:sz w:val="20"/>
          <w:szCs w:val="20"/>
        </w:rPr>
        <w:t xml:space="preserve"> – педагогический состав: среднее профессиональное или высшее профессиональное образование,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>5. Контроль и оценка результатов освоения УЧЕБНой ПРАКТИКи  профессионального  модуля</w:t>
      </w:r>
    </w:p>
    <w:p w:rsidR="00D5270A" w:rsidRPr="00DA3D30" w:rsidRDefault="00D5270A" w:rsidP="00000394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2835"/>
      </w:tblGrid>
      <w:tr w:rsidR="00D5270A" w:rsidRPr="00DA3D30" w:rsidTr="00DA3D30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  нормативных документов в области бухгалтерского учета и налогообложения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Регулярный контроль за результатами коммерческой деятельности 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учет сырья, товаров, </w:t>
            </w:r>
            <w:proofErr w:type="gramStart"/>
            <w:r w:rsidRPr="00DA3D30">
              <w:rPr>
                <w:sz w:val="20"/>
                <w:szCs w:val="20"/>
              </w:rPr>
              <w:t>продукции ,</w:t>
            </w:r>
            <w:proofErr w:type="gramEnd"/>
            <w:r w:rsidRPr="00DA3D30">
              <w:rPr>
                <w:sz w:val="20"/>
                <w:szCs w:val="20"/>
              </w:rPr>
              <w:t xml:space="preserve"> тары, других материальных ценностей  в соответствии с инструкцией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участие в инвентаризации товаров в соответствии с должностными инструкциями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Тестирование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Оценка результатов выполнения практических заданий и учебной практики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Оценка результатов выполнения    практического занятия</w:t>
            </w:r>
          </w:p>
          <w:p w:rsidR="00D5270A" w:rsidRPr="00DA3D30" w:rsidRDefault="00D5270A" w:rsidP="0000039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Применять в практических ситуациях экономические методы, рассчитывать микроэкономические показатели, анализировать их, а </w:t>
            </w:r>
            <w:proofErr w:type="gramStart"/>
            <w:r w:rsidRPr="00DA3D30">
              <w:rPr>
                <w:bCs/>
                <w:sz w:val="20"/>
                <w:szCs w:val="20"/>
              </w:rPr>
              <w:t>также  рынки</w:t>
            </w:r>
            <w:proofErr w:type="gramEnd"/>
            <w:r w:rsidRPr="00DA3D30">
              <w:rPr>
                <w:bCs/>
                <w:sz w:val="20"/>
                <w:szCs w:val="20"/>
              </w:rPr>
              <w:t xml:space="preserve"> ресурсов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результатов  финансово-хозяйственной деятельности торговых организаций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Расчет микроэкономических показателей и их анализ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рынка ресурсов в соответствии 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Оценка за решение задач 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105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основных экономических показателей  работы торговой организации</w:t>
            </w:r>
          </w:p>
          <w:p w:rsidR="00D5270A" w:rsidRPr="00DA3D30" w:rsidRDefault="00D5270A" w:rsidP="00DA3D30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 Расчет цены товара, услуг и заработной платы работников в </w:t>
            </w:r>
            <w:r w:rsidRPr="00DA3D30">
              <w:rPr>
                <w:sz w:val="20"/>
                <w:szCs w:val="20"/>
              </w:rPr>
              <w:lastRenderedPageBreak/>
              <w:t>соответствии с требованиями предприятия и законодательства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lastRenderedPageBreak/>
              <w:t>Оценка результатов выполнения практического занятия,  учебной и производственной 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выявление, формирование  и удовлетворение  потребностей потребителей</w:t>
            </w:r>
          </w:p>
          <w:p w:rsidR="00D5270A" w:rsidRPr="00DA3D30" w:rsidRDefault="00D5270A" w:rsidP="00000394">
            <w:pPr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проведение  опроса покупателей, рекламных компаний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Собеседование, оценка по результатам выполнения практических заданий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Обоснование целесообразности использования</w:t>
            </w:r>
            <w:r w:rsidRPr="00DA3D30">
              <w:rPr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sz w:val="20"/>
                <w:szCs w:val="20"/>
              </w:rPr>
              <w:t>маркетинговых коммуникаций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обеспечение  распределения через каналы сбыта и продвижение товаров на рынке с использованием маркетинговых коммуникаций;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проведении маркетинговых исследований рынка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реализации маркетинговых исследований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124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Участие в реализации сбытовой политики организации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конкурентоспособности товаров и конкурентных преимуществ организации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DA3D30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выполнение денежных расчетов с покупателями</w:t>
            </w:r>
            <w:r w:rsidRPr="00DA3D30">
              <w:rPr>
                <w:bCs/>
                <w:sz w:val="20"/>
                <w:szCs w:val="20"/>
              </w:rPr>
              <w:t xml:space="preserve">  с применением контрольно-кассовых машин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составление финансовых документов и отчетов организации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2"/>
        <w:gridCol w:w="2836"/>
      </w:tblGrid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активность, инициативность решения профессиональных задач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</w:t>
            </w:r>
            <w:r w:rsidRPr="00DA3D30">
              <w:rPr>
                <w:sz w:val="20"/>
                <w:szCs w:val="20"/>
              </w:rPr>
              <w:lastRenderedPageBreak/>
              <w:t>их эффективность и качество.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определение цели и задач своей деятельности;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способов деятельности;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выбор и применение методов и </w:t>
            </w:r>
            <w:r w:rsidRPr="00DA3D30">
              <w:rPr>
                <w:sz w:val="20"/>
                <w:szCs w:val="20"/>
              </w:rPr>
              <w:lastRenderedPageBreak/>
              <w:t>способов решения профессиональных задач в области;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lastRenderedPageBreak/>
              <w:t>оценка решения ситуационных задач, самостоятельного выполнения заданий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 принятие адекватных  решений в </w:t>
            </w:r>
            <w:r w:rsidRPr="00DA3D30">
              <w:rPr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5270A" w:rsidRPr="00DA3D30" w:rsidRDefault="00D5270A" w:rsidP="00000394">
            <w:pPr>
              <w:pStyle w:val="a7"/>
              <w:widowControl w:val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эффективный поиск </w:t>
            </w:r>
            <w:r w:rsidRPr="00DA3D30">
              <w:rPr>
                <w:sz w:val="20"/>
                <w:szCs w:val="20"/>
              </w:rPr>
              <w:t>необходимой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отбор и анализ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bCs/>
                <w:iCs/>
                <w:sz w:val="20"/>
                <w:szCs w:val="20"/>
              </w:rPr>
              <w:t xml:space="preserve">Проверка </w:t>
            </w:r>
            <w:proofErr w:type="gramStart"/>
            <w:r w:rsidRPr="00DA3D30">
              <w:rPr>
                <w:bCs/>
                <w:iCs/>
                <w:sz w:val="20"/>
                <w:szCs w:val="20"/>
              </w:rPr>
              <w:t>выполнения  практических</w:t>
            </w:r>
            <w:proofErr w:type="gramEnd"/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bCs/>
                <w:iCs/>
                <w:sz w:val="20"/>
                <w:szCs w:val="20"/>
              </w:rPr>
              <w:t xml:space="preserve"> заданий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9"/>
              <w:widowControl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A3D30">
              <w:rPr>
                <w:rFonts w:ascii="Times New Roman" w:hAnsi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 аргументированное представление и отстаивание своего мнения.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DA3D30">
              <w:rPr>
                <w:bCs/>
                <w:sz w:val="20"/>
                <w:szCs w:val="20"/>
              </w:rPr>
              <w:t>коллегами ,</w:t>
            </w:r>
            <w:proofErr w:type="gramEnd"/>
            <w:r w:rsidRPr="00DA3D30">
              <w:rPr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Анкетирование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Тестирование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proofErr w:type="gramStart"/>
            <w:r w:rsidRPr="00DA3D30">
              <w:rPr>
                <w:sz w:val="20"/>
                <w:szCs w:val="20"/>
              </w:rPr>
              <w:t>Логически верно</w:t>
            </w:r>
            <w:proofErr w:type="gramEnd"/>
            <w:r w:rsidRPr="00DA3D30">
              <w:rPr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DA3D30">
              <w:rPr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2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color w:val="FF0000"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Контроль за соблюдением </w:t>
            </w:r>
            <w:r w:rsidRPr="00DA3D30">
              <w:rPr>
                <w:bCs/>
                <w:sz w:val="20"/>
                <w:szCs w:val="20"/>
              </w:rPr>
              <w:lastRenderedPageBreak/>
              <w:t>безопасности жизнедеятельности на рабочем месте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lastRenderedPageBreak/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DA3D3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D5270A" w:rsidRPr="00DA3D30" w:rsidRDefault="00D5270A" w:rsidP="00DA3D30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анкетирование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D5270A" w:rsidRPr="00DA3D30" w:rsidRDefault="00D5270A" w:rsidP="00DA3D30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82843" w:rsidRPr="00DA3D30" w:rsidRDefault="00082843" w:rsidP="00000394">
      <w:pPr>
        <w:rPr>
          <w:sz w:val="20"/>
          <w:szCs w:val="20"/>
        </w:rPr>
      </w:pPr>
    </w:p>
    <w:sectPr w:rsidR="00082843" w:rsidRPr="00DA3D30" w:rsidSect="00000394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469" w:rsidRDefault="00C42469">
      <w:r>
        <w:separator/>
      </w:r>
    </w:p>
  </w:endnote>
  <w:endnote w:type="continuationSeparator" w:id="0">
    <w:p w:rsidR="00C42469" w:rsidRDefault="00C4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70A" w:rsidRDefault="00D5270A" w:rsidP="00D527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270A" w:rsidRDefault="00D5270A" w:rsidP="00D527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70A" w:rsidRDefault="00D5270A" w:rsidP="00D527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2254">
      <w:rPr>
        <w:rStyle w:val="a6"/>
        <w:noProof/>
      </w:rPr>
      <w:t>10</w:t>
    </w:r>
    <w:r>
      <w:rPr>
        <w:rStyle w:val="a6"/>
      </w:rPr>
      <w:fldChar w:fldCharType="end"/>
    </w:r>
  </w:p>
  <w:p w:rsidR="00D5270A" w:rsidRDefault="00D5270A" w:rsidP="00D5270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469" w:rsidRDefault="00C42469">
      <w:r>
        <w:separator/>
      </w:r>
    </w:p>
  </w:footnote>
  <w:footnote w:type="continuationSeparator" w:id="0">
    <w:p w:rsidR="00C42469" w:rsidRDefault="00C42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C42"/>
    <w:multiLevelType w:val="hybridMultilevel"/>
    <w:tmpl w:val="EDEAA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72160497"/>
    <w:multiLevelType w:val="multilevel"/>
    <w:tmpl w:val="657A70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09F"/>
    <w:rsid w:val="00000394"/>
    <w:rsid w:val="00082843"/>
    <w:rsid w:val="00134BF4"/>
    <w:rsid w:val="0031309F"/>
    <w:rsid w:val="00323201"/>
    <w:rsid w:val="00594C77"/>
    <w:rsid w:val="005F4AC8"/>
    <w:rsid w:val="00672254"/>
    <w:rsid w:val="00732BB9"/>
    <w:rsid w:val="00995783"/>
    <w:rsid w:val="009F07C3"/>
    <w:rsid w:val="00AC2784"/>
    <w:rsid w:val="00C42469"/>
    <w:rsid w:val="00C470A4"/>
    <w:rsid w:val="00D35459"/>
    <w:rsid w:val="00D5270A"/>
    <w:rsid w:val="00DA3D30"/>
    <w:rsid w:val="00E45DCF"/>
    <w:rsid w:val="00E8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D14F2"/>
  <w15:docId w15:val="{6A659B65-8BA8-4930-A9F7-2EFA2B29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7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D5270A"/>
    <w:pPr>
      <w:spacing w:before="100" w:beforeAutospacing="1" w:after="100" w:afterAutospacing="1"/>
    </w:pPr>
  </w:style>
  <w:style w:type="paragraph" w:styleId="2">
    <w:name w:val="List 2"/>
    <w:basedOn w:val="a"/>
    <w:rsid w:val="00D5270A"/>
    <w:pPr>
      <w:ind w:left="566" w:hanging="283"/>
    </w:pPr>
  </w:style>
  <w:style w:type="paragraph" w:styleId="20">
    <w:name w:val="Body Text Indent 2"/>
    <w:basedOn w:val="a"/>
    <w:link w:val="21"/>
    <w:rsid w:val="00D5270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5270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D5270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5270A"/>
  </w:style>
  <w:style w:type="paragraph" w:styleId="a7">
    <w:name w:val="List"/>
    <w:basedOn w:val="a"/>
    <w:rsid w:val="00D5270A"/>
    <w:pPr>
      <w:ind w:left="283" w:hanging="283"/>
      <w:contextualSpacing/>
    </w:p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9"/>
    <w:locked/>
    <w:rsid w:val="00D5270A"/>
    <w:rPr>
      <w:sz w:val="24"/>
      <w:szCs w:val="24"/>
    </w:rPr>
  </w:style>
  <w:style w:type="paragraph" w:styleId="a9">
    <w:name w:val="Body Text Indent"/>
    <w:aliases w:val="текст,Основной текст 1"/>
    <w:basedOn w:val="a"/>
    <w:link w:val="a8"/>
    <w:unhideWhenUsed/>
    <w:rsid w:val="00D5270A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5270A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styleId="aa">
    <w:name w:val="Balloon Text"/>
    <w:basedOn w:val="a"/>
    <w:link w:val="ab"/>
    <w:uiPriority w:val="99"/>
    <w:semiHidden/>
    <w:unhideWhenUsed/>
    <w:rsid w:val="006722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25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134BF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3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13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4012</Words>
  <Characters>22874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10</cp:revision>
  <cp:lastPrinted>2018-09-19T06:37:00Z</cp:lastPrinted>
  <dcterms:created xsi:type="dcterms:W3CDTF">2015-06-27T16:37:00Z</dcterms:created>
  <dcterms:modified xsi:type="dcterms:W3CDTF">2018-09-19T07:07:00Z</dcterms:modified>
</cp:coreProperties>
</file>